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C271D">
      <w:pPr>
        <w:jc w:val="center"/>
        <w:rPr>
          <w:rFonts w:hint="default" w:eastAsia="宋体"/>
          <w:color w:val="FF0000"/>
          <w:sz w:val="52"/>
          <w:szCs w:val="52"/>
          <w:highlight w:val="none"/>
          <w:u w:val="none" w:color="auto"/>
          <w:lang w:val="en-US" w:eastAsia="zh-CN"/>
        </w:rPr>
      </w:pPr>
      <w:r>
        <w:rPr>
          <w:rStyle w:val="6"/>
          <w:rFonts w:hint="eastAsia"/>
          <w:color w:val="FF0000"/>
          <w:sz w:val="52"/>
          <w:szCs w:val="52"/>
          <w:highlight w:val="none"/>
          <w:lang w:val="en-US" w:eastAsia="zh-CN"/>
        </w:rPr>
        <w:t>深圳市中宁供应链管理有限公司</w:t>
      </w:r>
    </w:p>
    <w:p w14:paraId="1DDF6699">
      <w:pPr>
        <w:rPr>
          <w:rFonts w:hint="eastAsia"/>
          <w:sz w:val="24"/>
          <w:u w:val="thick" w:color="FF0000"/>
        </w:rPr>
      </w:pPr>
      <w:r>
        <w:rPr>
          <w:rFonts w:hint="eastAsia"/>
          <w:sz w:val="24"/>
          <w:u w:val="thick" w:color="FF0000"/>
          <w:lang w:val="en-US" w:eastAsia="zh-CN"/>
        </w:rPr>
        <w:t xml:space="preserve">              </w:t>
      </w:r>
      <w:r>
        <w:rPr>
          <w:rFonts w:hint="eastAsia"/>
          <w:sz w:val="24"/>
          <w:u w:val="thick" w:color="FF0000"/>
        </w:rPr>
        <w:t xml:space="preserve">    </w:t>
      </w:r>
      <w:r>
        <w:rPr>
          <w:rFonts w:hint="eastAsia"/>
          <w:sz w:val="24"/>
          <w:u w:val="thick" w:color="FF0000"/>
          <w:lang w:val="en-US" w:eastAsia="zh-CN"/>
        </w:rPr>
        <w:t xml:space="preserve">                                                                                  </w:t>
      </w:r>
      <w:r>
        <w:rPr>
          <w:rFonts w:hint="eastAsia"/>
          <w:sz w:val="24"/>
          <w:u w:val="thick" w:color="FF0000"/>
        </w:rPr>
        <w:t xml:space="preserve"> </w:t>
      </w:r>
    </w:p>
    <w:p w14:paraId="789D4263">
      <w:pPr>
        <w:rPr>
          <w:rStyle w:val="7"/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Style w:val="7"/>
          <w:rFonts w:hint="eastAsia"/>
          <w:sz w:val="44"/>
          <w:szCs w:val="44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sz w:val="44"/>
          <w:szCs w:val="44"/>
          <w:lang w:val="en-US" w:eastAsia="zh-CN"/>
        </w:rPr>
        <w:t>招生简章</w:t>
      </w:r>
    </w:p>
    <w:p w14:paraId="4984C656">
      <w:pPr>
        <w:ind w:firstLine="480" w:firstLineChars="200"/>
        <w:rPr>
          <w:rStyle w:val="7"/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Style w:val="7"/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公司介绍：</w:t>
      </w: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深</w:t>
      </w: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圳市中宁供应链管理有限公司致力于为全球跨境卖家提供优质的空/海运 头程、海外仓及本地仓配服务，物流产品包括TK极速专线，TK海运干线，美 东/美西TK专用海外仓，北美空/海运,欧洲空/海运，门到门，门到港，快递 ，FBA头程等，线路覆盖欧美所有站点。</w:t>
      </w:r>
    </w:p>
    <w:p w14:paraId="27B97663">
      <w:pPr>
        <w:ind w:firstLine="630" w:firstLineChars="300"/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 w14:paraId="2E4AF207">
      <w:pPr>
        <w:ind w:firstLine="630" w:firstLineChars="300"/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 w14:paraId="1AF45194">
      <w:pPr>
        <w:rPr>
          <w:rStyle w:val="7"/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</w:pPr>
      <w:r>
        <w:rPr>
          <w:rStyle w:val="7"/>
          <w:rFonts w:hint="eastAsia" w:ascii="宋体" w:hAnsi="宋体" w:eastAsia="宋体" w:cs="宋体"/>
          <w:b w:val="0"/>
          <w:bCs/>
          <w:color w:val="FF0000"/>
          <w:sz w:val="28"/>
          <w:szCs w:val="28"/>
          <w:lang w:val="en-US" w:eastAsia="zh-CN"/>
        </w:rPr>
        <w:t>招聘岗位：</w:t>
      </w:r>
    </w:p>
    <w:p w14:paraId="47798073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跨境物流专员     10名         薪资：无责底薪4500</w:t>
      </w:r>
    </w:p>
    <w:p w14:paraId="3DE98A7E">
      <w:pP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岗位详情：</w:t>
      </w:r>
    </w:p>
    <w:p w14:paraId="2FDA7707">
      <w:pPr>
        <w:ind w:firstLine="420" w:firstLineChars="200"/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1、负责美国空海运和红单快递业务的客户开发，服务全美FBA地址/私人商业地址。 </w:t>
      </w:r>
    </w:p>
    <w:p w14:paraId="73C31EFD">
      <w:pPr>
        <w:ind w:firstLine="420" w:firstLineChars="200"/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2、跟踪订单执行情况，确保货物按时、安全、准确地送达目的地。</w:t>
      </w:r>
    </w:p>
    <w:p w14:paraId="78A7C4F1">
      <w:pPr>
        <w:ind w:firstLine="420" w:firstLineChars="200"/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3、与公司内部相关部门紧密合作，确保销售流程的顺畅和高效。</w:t>
      </w:r>
    </w:p>
    <w:p w14:paraId="0E3FE786">
      <w:pP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岗位福利：</w:t>
      </w:r>
    </w:p>
    <w:p w14:paraId="7DBCD722">
      <w:pPr>
        <w:ind w:firstLine="420" w:firstLineChars="200"/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1、工作时间:9：00-12:00,13:30-18:30;（包午餐，近地铁）</w:t>
      </w:r>
    </w:p>
    <w:p w14:paraId="7CE23979">
      <w:pPr>
        <w:ind w:firstLine="420" w:firstLineChars="200"/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2、员工福利:团建、下午茶、各种娱乐活动、带薪病假;</w:t>
      </w:r>
    </w:p>
    <w:p w14:paraId="23EDE219">
      <w:pPr>
        <w:ind w:firstLine="420" w:firstLineChars="200"/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3、培训:从销售技能到团队管理，师徒辅导，有效提升工作技能，将所学知识应用于实践，加速成长;</w:t>
      </w:r>
    </w:p>
    <w:p w14:paraId="70383D53">
      <w:pPr>
        <w:ind w:firstLine="420" w:firstLineChars="200"/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4、晋升:公平公正公开，只要你有能力;</w:t>
      </w:r>
    </w:p>
    <w:p w14:paraId="48FAA996">
      <w:pP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薪资架构：无责底薪4500+提成20%-25%</w:t>
      </w:r>
    </w:p>
    <w:p w14:paraId="701B266A">
      <w:pP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 w14:paraId="1621F716">
      <w:pP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 w14:paraId="53EA7835">
      <w:pP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 w14:paraId="69C6FFBE">
      <w:pP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 w14:paraId="1615C5E4">
      <w:pP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</w:p>
    <w:p w14:paraId="1F9D52D9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</w:p>
    <w:p w14:paraId="004D1486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</w:p>
    <w:p w14:paraId="729ABE5C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</w:p>
    <w:p w14:paraId="3D77F9DB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</w:p>
    <w:p w14:paraId="7810965E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</w:p>
    <w:p w14:paraId="21E376F4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</w:p>
    <w:p w14:paraId="3A55F6D8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</w:p>
    <w:p w14:paraId="4B8AD9ED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</w:p>
    <w:p w14:paraId="6CEE18F9">
      <w:pP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                                    深圳市中宁供应链管理有限公司</w:t>
      </w:r>
    </w:p>
    <w:p w14:paraId="76060B2F">
      <w:pPr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                                                               </w:t>
      </w:r>
      <w:bookmarkStart w:id="0" w:name="_GoBack"/>
      <w:bookmarkEnd w:id="0"/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人事部</w:t>
      </w:r>
    </w:p>
    <w:p w14:paraId="0C7B0CFC">
      <w:pPr>
        <w:ind w:firstLine="6300" w:firstLineChars="3000"/>
        <w:rPr>
          <w:rStyle w:val="7"/>
          <w:rFonts w:hint="default" w:ascii="宋体" w:hAnsi="宋体" w:cs="宋体"/>
          <w:b w:val="0"/>
          <w:bCs/>
          <w:sz w:val="21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 w:val="0"/>
          <w:bCs/>
          <w:sz w:val="21"/>
          <w:szCs w:val="21"/>
          <w:lang w:val="en-US" w:eastAsia="zh-CN"/>
        </w:rPr>
        <w:t>2025年6月20日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2B92"/>
    <w:rsid w:val="23DB4C73"/>
    <w:rsid w:val="68646851"/>
    <w:rsid w:val="6B7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link w:val="7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b/>
      <w:kern w:val="44"/>
      <w:sz w:val="44"/>
    </w:rPr>
  </w:style>
  <w:style w:type="character" w:customStyle="1" w:styleId="7">
    <w:name w:val="标题 4 Char"/>
    <w:link w:val="3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2025-06-20T06:51:00Z</dcterms:created>
  <dc:creator>Administrator</dc:creator>
  <cp:lastModifiedBy>企业用户_1129950980</cp:lastModifiedBy>
  <dcterms:modified xsi:type="dcterms:W3CDTF">2025-06-20T07:50:17Z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eyJoZGlkIjoiNGVhYjQ2N2E5ZjE1ZjU5ZjczM2I5MmJjOGJmMTllNzEiLCJ1c2VySWQiOiIxNTg1Mzk5MDkwIn0=</vt:lpwstr>
  </property>
  <property fmtid="{D5CDD505-2E9C-101B-9397-08002B2CF9AE}" pid="4" name="ICV">
    <vt:lpwstr>A67DC88C62D842E49CB9731240984438_12</vt:lpwstr>
  </property>
</Properties>
</file>